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29ED" w14:textId="1E18A3B8" w:rsidR="004957AA" w:rsidRPr="00C376D4" w:rsidRDefault="004957AA" w:rsidP="004957AA">
      <w:pPr>
        <w:jc w:val="both"/>
        <w:rPr>
          <w:rFonts w:ascii="Arimo" w:hAnsi="Arimo" w:cs="Arimo"/>
          <w:b/>
          <w:bCs/>
          <w:sz w:val="22"/>
          <w:szCs w:val="22"/>
        </w:rPr>
      </w:pPr>
      <w:r w:rsidRPr="00FC6603">
        <w:rPr>
          <w:rFonts w:ascii="Arimo" w:hAnsi="Arimo" w:cs="Arimo"/>
          <w:b/>
          <w:sz w:val="22"/>
          <w:szCs w:val="22"/>
        </w:rPr>
        <w:t xml:space="preserve">Job Description </w:t>
      </w:r>
    </w:p>
    <w:p w14:paraId="672A6659" w14:textId="77777777" w:rsidR="004957AA" w:rsidRDefault="004957AA" w:rsidP="004957AA">
      <w:pPr>
        <w:jc w:val="both"/>
        <w:rPr>
          <w:rFonts w:ascii="Arimo" w:hAnsi="Arimo" w:cs="Arimo"/>
          <w:sz w:val="22"/>
          <w:szCs w:val="22"/>
        </w:rPr>
      </w:pPr>
    </w:p>
    <w:p w14:paraId="0A37501D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sz w:val="22"/>
          <w:szCs w:val="22"/>
          <w:u w:color="000000"/>
          <w:bdr w:val="nil"/>
          <w:lang w:val="en-US"/>
        </w:rPr>
      </w:pPr>
    </w:p>
    <w:p w14:paraId="0AA90A15" w14:textId="20C40A30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</w:pP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Job title:</w:t>
      </w: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1549CE" w:rsidRPr="00286AC7">
        <w:rPr>
          <w:rFonts w:ascii="Arimo" w:eastAsia="Arial Unicode MS" w:hAnsi="Arimo" w:cs="Arimo"/>
          <w:bCs/>
          <w:color w:val="000000"/>
          <w:sz w:val="22"/>
          <w:szCs w:val="22"/>
          <w:u w:color="000000"/>
          <w:bdr w:val="nil"/>
          <w:lang w:val="en-US" w:eastAsia="en-GB"/>
        </w:rPr>
        <w:t>Senior</w:t>
      </w:r>
      <w:r w:rsidR="001549CE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 xml:space="preserve"> </w:t>
      </w:r>
      <w:r w:rsidR="00D96F28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 xml:space="preserve">Digital Campaign </w:t>
      </w:r>
      <w:r w:rsidR="00EE3B85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Officer</w:t>
      </w:r>
    </w:p>
    <w:p w14:paraId="461F9602" w14:textId="72FAD04D" w:rsidR="004957AA" w:rsidRPr="00042D31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</w:pP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Directorate</w:t>
      </w: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:</w:t>
      </w:r>
      <w:r w:rsidRPr="009B202B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6503AF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Fundraising</w:t>
      </w:r>
    </w:p>
    <w:p w14:paraId="7B51F59B" w14:textId="240E07B9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</w:pP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Location:</w:t>
      </w:r>
      <w: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D96F28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Head Office</w:t>
      </w:r>
      <w:r w:rsidRPr="009B202B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</w:p>
    <w:p w14:paraId="0AF2A5C5" w14:textId="5F506DAB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</w:pP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Accountable to:</w:t>
      </w: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F52785">
        <w:rPr>
          <w:rFonts w:ascii="Arimo" w:eastAsia="Arial Unicode MS" w:hAnsi="Arimo" w:cs="Arimo"/>
          <w:bCs/>
          <w:color w:val="000000"/>
          <w:sz w:val="22"/>
          <w:szCs w:val="22"/>
          <w:u w:color="000000"/>
          <w:bdr w:val="nil"/>
          <w:lang w:val="en-US" w:eastAsia="en-GB"/>
        </w:rPr>
        <w:t>Head of Challenge &amp; Community</w:t>
      </w:r>
    </w:p>
    <w:p w14:paraId="75D3B6C6" w14:textId="75006854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</w:pP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Pay grade:</w:t>
      </w: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D96F28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 xml:space="preserve">Band </w:t>
      </w:r>
      <w:r w:rsidR="009D0EF7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6.21</w:t>
      </w:r>
    </w:p>
    <w:p w14:paraId="137D4E1E" w14:textId="4E2DDE08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</w:pPr>
      <w:r w:rsidRPr="004F1BF2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Type:</w:t>
      </w:r>
      <w:r w:rsidRPr="004F1BF2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D96F28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Full Time</w:t>
      </w:r>
    </w:p>
    <w:p w14:paraId="5DAB6C7B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ind w:left="2160"/>
        <w:jc w:val="both"/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</w:pPr>
    </w:p>
    <w:p w14:paraId="02EB378F" w14:textId="77777777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06D82E24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  <w: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  <w:t>Values Framework</w:t>
      </w:r>
    </w:p>
    <w:p w14:paraId="6A05A809" w14:textId="77777777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606E32A8" w14:textId="77777777" w:rsidR="004957AA" w:rsidRDefault="004957AA" w:rsidP="004957AA">
      <w:pPr>
        <w:jc w:val="both"/>
        <w:rPr>
          <w:rFonts w:ascii="Arimo" w:hAnsi="Arimo" w:cs="Arimo"/>
          <w:sz w:val="22"/>
          <w:szCs w:val="22"/>
        </w:rPr>
      </w:pPr>
      <w:r>
        <w:rPr>
          <w:rFonts w:ascii="Arimo" w:hAnsi="Arimo" w:cs="Arimo"/>
          <w:sz w:val="22"/>
          <w:szCs w:val="22"/>
        </w:rPr>
        <w:t xml:space="preserve">All staff are expected to know and understand the values of the organisation and uphold these values whilst at work. </w:t>
      </w:r>
    </w:p>
    <w:p w14:paraId="5A39BBE3" w14:textId="77777777" w:rsidR="004957AA" w:rsidRDefault="004957AA" w:rsidP="004957AA">
      <w:pPr>
        <w:jc w:val="both"/>
        <w:rPr>
          <w:rFonts w:ascii="Arimo" w:hAnsi="Arimo" w:cs="Arimo"/>
          <w:sz w:val="22"/>
          <w:szCs w:val="22"/>
        </w:rPr>
      </w:pPr>
    </w:p>
    <w:p w14:paraId="39ECC354" w14:textId="77777777" w:rsidR="004957AA" w:rsidRPr="007D7FC4" w:rsidRDefault="004957AA" w:rsidP="004957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</w:pPr>
      <w:r w:rsidRPr="007D7FC4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Together</w:t>
      </w:r>
    </w:p>
    <w:p w14:paraId="2CBD67EA" w14:textId="77777777" w:rsidR="004957AA" w:rsidRPr="007D7FC4" w:rsidRDefault="004957AA" w:rsidP="004957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</w:pPr>
      <w:r w:rsidRPr="007D7FC4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Focused</w:t>
      </w:r>
    </w:p>
    <w:p w14:paraId="43587DC7" w14:textId="77777777" w:rsidR="004957AA" w:rsidRPr="007D7FC4" w:rsidRDefault="004957AA" w:rsidP="004957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</w:pPr>
      <w:r w:rsidRPr="007D7FC4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Bold</w:t>
      </w:r>
    </w:p>
    <w:p w14:paraId="759CABFD" w14:textId="77777777" w:rsidR="004957AA" w:rsidRPr="007D7FC4" w:rsidRDefault="004957AA" w:rsidP="004957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</w:pPr>
      <w:r w:rsidRPr="007D7FC4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Personal</w:t>
      </w:r>
    </w:p>
    <w:p w14:paraId="41C8F396" w14:textId="77777777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6E82FBFB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  <w: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  <w:t>General Overview of Role</w:t>
      </w:r>
    </w:p>
    <w:p w14:paraId="72A3D3EC" w14:textId="77777777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3AD6FA52" w14:textId="71B8A308" w:rsidR="00C27557" w:rsidRDefault="002F692E" w:rsidP="001970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Combat Stress fundraising efforts</w:t>
      </w:r>
      <w:r w:rsidR="00F6325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</w:t>
      </w:r>
      <w:r w:rsidR="00180355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ha</w:t>
      </w: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ve</w:t>
      </w:r>
      <w:r w:rsidR="00180355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seen a</w:t>
      </w:r>
      <w:r w:rsidR="00F6325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significant increase </w:t>
      </w: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o</w:t>
      </w:r>
      <w:r w:rsidR="00F6325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n the dependence on digital advertising</w:t>
      </w:r>
      <w:r w:rsidR="00AB01F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over the past few years</w:t>
      </w:r>
      <w:r w:rsidR="00F6325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. </w:t>
      </w:r>
      <w:r w:rsidR="00457E91" w:rsidRPr="00457E91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Approximately </w:t>
      </w:r>
      <w:r w:rsidR="00215A82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9</w:t>
      </w:r>
      <w:r w:rsidR="00457E91" w:rsidRPr="00457E91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0% of our fundraising events now rely on </w:t>
      </w:r>
      <w:r w:rsidR="00B330E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this form of</w:t>
      </w:r>
      <w:r w:rsidR="00457E91" w:rsidRPr="00457E91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advertising</w:t>
      </w:r>
      <w:r w:rsidR="00B330E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; SEM campaigns</w:t>
      </w:r>
      <w:r w:rsidR="00091B4A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</w:t>
      </w:r>
      <w:r w:rsidR="00B330E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(SEA and PPC)</w:t>
      </w:r>
      <w:r w:rsidR="00A975D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and</w:t>
      </w:r>
      <w:r w:rsidR="00B330E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</w:t>
      </w:r>
      <w:proofErr w:type="gramStart"/>
      <w:r w:rsidR="00B330E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Social Media</w:t>
      </w:r>
      <w:proofErr w:type="gramEnd"/>
      <w:r w:rsidR="00B330E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</w:t>
      </w:r>
      <w:r w:rsidR="00A975D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(Meta, Twitter, LinkedIn and TikTok) campaigns </w:t>
      </w:r>
      <w:r w:rsidR="00180355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to reach new audiences</w:t>
      </w:r>
      <w:r w:rsidR="00A975D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and recruit to the brand</w:t>
      </w:r>
      <w:r w:rsidR="00180355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. </w:t>
      </w:r>
    </w:p>
    <w:p w14:paraId="23537E36" w14:textId="77777777" w:rsidR="009E36F5" w:rsidRDefault="009E36F5" w:rsidP="001970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</w:p>
    <w:p w14:paraId="60B56251" w14:textId="0CE89F6A" w:rsidR="004836FF" w:rsidRDefault="006E4DA7" w:rsidP="001970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 w:rsidRPr="006E4DA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In this unique and exciting new </w:t>
      </w:r>
      <w:proofErr w:type="gramStart"/>
      <w:r w:rsidRPr="006E4DA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role</w:t>
      </w:r>
      <w:proofErr w:type="gramEnd"/>
      <w:r w:rsidRPr="006E4DA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you will lead</w:t>
      </w:r>
      <w:r w:rsidR="003F64B0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, </w:t>
      </w:r>
      <w:r w:rsidRPr="006E4DA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manage</w:t>
      </w:r>
      <w:r w:rsidR="003F64B0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and deliver</w:t>
      </w:r>
      <w:r w:rsidRPr="006E4DA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high-level </w:t>
      </w:r>
      <w:r w:rsidR="003F64B0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effective </w:t>
      </w:r>
      <w:r w:rsidR="00B330E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campaigns within a commercial environment</w:t>
      </w:r>
      <w:r w:rsidR="00215A82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.</w:t>
      </w:r>
      <w:r w:rsidR="00A975D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In addition to forms of advertising highlighted above, we are looking to strengthen our inhouse expertise with additional channels such as</w:t>
      </w:r>
      <w:r w:rsidR="00091B4A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</w:t>
      </w:r>
      <w:r w:rsidR="00A975D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Display and Programmatic advertising as appropriate to achieve our advertising goals. </w:t>
      </w:r>
      <w:r w:rsidR="006F0622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W</w:t>
      </w:r>
      <w:r w:rsidR="00EE3B85" w:rsidRPr="006E55C2">
        <w:rPr>
          <w:rFonts w:ascii="Arial" w:hAnsi="Arial" w:cs="Arial"/>
          <w:color w:val="202124"/>
          <w:sz w:val="21"/>
          <w:szCs w:val="21"/>
          <w:shd w:val="clear" w:color="auto" w:fill="FFFFFF"/>
        </w:rPr>
        <w:t>orking with the</w:t>
      </w:r>
      <w:r w:rsidR="008C3890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Senior</w:t>
      </w:r>
      <w:r w:rsidR="00EE3B85" w:rsidRPr="006E55C2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Head of Digital </w:t>
      </w:r>
      <w:r w:rsidR="00A975D7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and team, </w:t>
      </w:r>
      <w:r w:rsidR="006F0622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you will be required </w:t>
      </w:r>
      <w:r w:rsidR="00EE3B85" w:rsidRPr="006E55C2">
        <w:rPr>
          <w:rFonts w:ascii="Arial" w:hAnsi="Arial" w:cs="Arial"/>
          <w:color w:val="202124"/>
          <w:sz w:val="21"/>
          <w:szCs w:val="21"/>
          <w:shd w:val="clear" w:color="auto" w:fill="FFFFFF"/>
        </w:rPr>
        <w:t>t</w:t>
      </w:r>
      <w:r w:rsidR="00D96F28" w:rsidRPr="006E55C2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o plan, </w:t>
      </w:r>
      <w:proofErr w:type="gramStart"/>
      <w:r w:rsidR="00D96F28" w:rsidRPr="006E55C2">
        <w:rPr>
          <w:rFonts w:ascii="Arial" w:hAnsi="Arial" w:cs="Arial"/>
          <w:color w:val="202124"/>
          <w:sz w:val="21"/>
          <w:szCs w:val="21"/>
          <w:shd w:val="clear" w:color="auto" w:fill="FFFFFF"/>
        </w:rPr>
        <w:t>develop</w:t>
      </w:r>
      <w:proofErr w:type="gramEnd"/>
      <w:r w:rsidR="00D96F28" w:rsidRPr="006E55C2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and execute high quality, engaging digital campaigns which attracts and retains key stakeholder groups (donors, veterans, influencers etc.) inspiring them to take action.</w:t>
      </w:r>
      <w:r w:rsidR="00EE3B85" w:rsidRPr="006E55C2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</w:p>
    <w:p w14:paraId="379448EB" w14:textId="77777777" w:rsidR="00A975D7" w:rsidRDefault="00A975D7" w:rsidP="001970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604A9E25" w14:textId="77777777" w:rsidR="00CA2957" w:rsidRDefault="00A975D7" w:rsidP="001970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This role will be embedded within our Fundraising Challenge and Community team</w:t>
      </w:r>
      <w:r w:rsidR="00DF39CB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which </w:t>
      </w:r>
      <w:r w:rsidR="00DF39CB" w:rsidRPr="00DF39CB">
        <w:rPr>
          <w:rFonts w:ascii="Arial" w:hAnsi="Arial" w:cs="Arial"/>
          <w:color w:val="202124"/>
          <w:sz w:val="21"/>
          <w:szCs w:val="21"/>
          <w:shd w:val="clear" w:color="auto" w:fill="FFFFFF"/>
        </w:rPr>
        <w:t>will require you to work collaboratively with senior management and colleagues</w:t>
      </w:r>
      <w:r w:rsidR="00DF39CB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across </w:t>
      </w:r>
      <w:r w:rsidR="005D25DD">
        <w:rPr>
          <w:rFonts w:ascii="Arial" w:hAnsi="Arial" w:cs="Arial"/>
          <w:color w:val="202124"/>
          <w:sz w:val="21"/>
          <w:szCs w:val="21"/>
          <w:shd w:val="clear" w:color="auto" w:fill="FFFFFF"/>
        </w:rPr>
        <w:t>directorates</w:t>
      </w:r>
      <w:r w:rsidR="00DF39CB" w:rsidRPr="00DF39CB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to provide effective and efficient delivery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, </w:t>
      </w:r>
    </w:p>
    <w:p w14:paraId="3FACD312" w14:textId="77777777" w:rsidR="00CA2957" w:rsidRDefault="00CA2957" w:rsidP="001970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6552B54B" w14:textId="77777777" w:rsidR="003F2679" w:rsidRDefault="00CA2957" w:rsidP="001970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 w:rsidRPr="00CA2957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As the Senior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Digital</w:t>
      </w:r>
      <w:r w:rsidRPr="00CA2957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Campaigns </w:t>
      </w:r>
      <w:proofErr w:type="gramStart"/>
      <w:r w:rsidRPr="00CA2957">
        <w:rPr>
          <w:rFonts w:ascii="Arial" w:hAnsi="Arial" w:cs="Arial"/>
          <w:color w:val="202124"/>
          <w:sz w:val="21"/>
          <w:szCs w:val="21"/>
          <w:shd w:val="clear" w:color="auto" w:fill="FFFFFF"/>
        </w:rPr>
        <w:t>Officer</w:t>
      </w:r>
      <w:proofErr w:type="gramEnd"/>
      <w:r w:rsidRPr="00CA2957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you will be responsible for developing and implementing </w:t>
      </w:r>
      <w:r w:rsidR="00120CB6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digital </w:t>
      </w:r>
      <w:r w:rsidR="00273A47">
        <w:rPr>
          <w:rFonts w:ascii="Arial" w:hAnsi="Arial" w:cs="Arial"/>
          <w:color w:val="202124"/>
          <w:sz w:val="21"/>
          <w:szCs w:val="21"/>
          <w:shd w:val="clear" w:color="auto" w:fill="FFFFFF"/>
        </w:rPr>
        <w:t>marketing</w:t>
      </w:r>
      <w:r w:rsidRPr="00CA2957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plans to </w:t>
      </w:r>
      <w:r w:rsidR="00120CB6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engage and recruit supporters </w:t>
      </w:r>
      <w:r w:rsidR="00CE2D16">
        <w:rPr>
          <w:rFonts w:ascii="Arial" w:hAnsi="Arial" w:cs="Arial"/>
          <w:color w:val="202124"/>
          <w:sz w:val="21"/>
          <w:szCs w:val="21"/>
          <w:shd w:val="clear" w:color="auto" w:fill="FFFFFF"/>
        </w:rPr>
        <w:t>for</w:t>
      </w:r>
      <w:r w:rsidR="00A975D7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a diverse range of events to achieve annual targets. </w:t>
      </w:r>
      <w:r w:rsidR="00864568">
        <w:rPr>
          <w:rFonts w:ascii="Arial" w:hAnsi="Arial" w:cs="Arial"/>
          <w:color w:val="202124"/>
          <w:sz w:val="21"/>
          <w:szCs w:val="21"/>
          <w:shd w:val="clear" w:color="auto" w:fill="FFFFFF"/>
        </w:rPr>
        <w:t>Working with our Challenge Events Manager y</w:t>
      </w:r>
      <w:r w:rsidR="001E5A74">
        <w:rPr>
          <w:rFonts w:ascii="Arial" w:hAnsi="Arial" w:cs="Arial"/>
          <w:color w:val="202124"/>
          <w:sz w:val="21"/>
          <w:szCs w:val="21"/>
          <w:shd w:val="clear" w:color="auto" w:fill="FFFFFF"/>
        </w:rPr>
        <w:t>ou will also ensure that our events</w:t>
      </w:r>
      <w:r w:rsidR="001E5A74" w:rsidRPr="001E5A74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website is accessible, optimised and kept up to date</w:t>
      </w:r>
      <w:r w:rsidR="00232E42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232E42" w:rsidRPr="00232E42">
        <w:rPr>
          <w:rFonts w:ascii="Arial" w:hAnsi="Arial" w:cs="Arial"/>
          <w:color w:val="202124"/>
          <w:sz w:val="21"/>
          <w:szCs w:val="21"/>
          <w:shd w:val="clear" w:color="auto" w:fill="FFFFFF"/>
        </w:rPr>
        <w:t>and will develop new initiatives, using a digital first approach.</w:t>
      </w:r>
      <w:r w:rsidR="00B74FCB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</w:p>
    <w:p w14:paraId="2F8F0CDF" w14:textId="77777777" w:rsidR="003F2679" w:rsidRDefault="003F2679" w:rsidP="001970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39F8790A" w14:textId="645D30A1" w:rsidR="00A51AC9" w:rsidRPr="003F2679" w:rsidRDefault="00A975D7" w:rsidP="003F267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This is a fast-paced</w:t>
      </w:r>
      <w:r w:rsidR="003F2679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but fun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environment with aggressive income targets of over £1m for this team alone. </w:t>
      </w:r>
    </w:p>
    <w:p w14:paraId="004AD4E8" w14:textId="77777777" w:rsidR="00A51AC9" w:rsidRDefault="00A51AC9" w:rsidP="0019707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60061E4C" w14:textId="52C3BB62" w:rsidR="004957AA" w:rsidRPr="00D96F28" w:rsidRDefault="004957AA" w:rsidP="0019707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  <w: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  <w:t>Key Responsibilities</w:t>
      </w:r>
    </w:p>
    <w:p w14:paraId="02378E12" w14:textId="6A4419AF" w:rsidR="00A84616" w:rsidRDefault="005C5297" w:rsidP="00BF3611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5C529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Working with the </w:t>
      </w: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Digital and </w:t>
      </w:r>
      <w:r w:rsidR="0084629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Challenge &amp; Community teams to </w:t>
      </w:r>
      <w:r w:rsidRPr="005C529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implement and maintain </w:t>
      </w:r>
      <w:r w:rsidR="00732E1F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comprehensive</w:t>
      </w:r>
      <w:r w:rsidRPr="005C529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digital strateg</w:t>
      </w:r>
      <w:r w:rsidR="00732E1F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ies</w:t>
      </w:r>
      <w:r w:rsidR="0084629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for our challenge &amp; Community events</w:t>
      </w:r>
      <w:r w:rsidRPr="005C529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that encompasses all areas of our digital communications</w:t>
      </w:r>
      <w:r w:rsidR="00A84616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to achieve fundraising goals. </w:t>
      </w:r>
      <w:r w:rsidR="00A84616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lastRenderedPageBreak/>
        <w:t xml:space="preserve">Working collaboratively with </w:t>
      </w:r>
      <w:r w:rsidR="00A975D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multi-disciplinary</w:t>
      </w:r>
      <w:r w:rsidR="00A84616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teams to </w:t>
      </w:r>
      <w:r w:rsidR="00C9690F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agree </w:t>
      </w:r>
      <w:r w:rsidR="00A51AC9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metrics and performance </w:t>
      </w:r>
      <w:proofErr w:type="gramStart"/>
      <w:r w:rsidR="00A51AC9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data</w:t>
      </w:r>
      <w:proofErr w:type="gramEnd"/>
    </w:p>
    <w:p w14:paraId="52D410F7" w14:textId="7B10D1DE" w:rsidR="00C9690F" w:rsidRDefault="00C9690F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Plan, construct and execute paid campaigns for the charity. </w:t>
      </w:r>
      <w:r w:rsidR="00CE7210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Optimising engaging campaigns across primary platforms including social media, SEM, </w:t>
      </w:r>
      <w:proofErr w:type="gramStart"/>
      <w:r w:rsidR="00CE7210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SEO</w:t>
      </w:r>
      <w:proofErr w:type="gramEnd"/>
      <w:r w:rsidR="00CE7210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and display advertising as appropriate</w:t>
      </w:r>
    </w:p>
    <w:p w14:paraId="18825A78" w14:textId="5C9425A1" w:rsidR="00EF7601" w:rsidRPr="00EF7601" w:rsidRDefault="00EF7601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EF7601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Create structured A/B tests and perform analysis to identify levers impacting channel performance</w:t>
      </w:r>
      <w:r w:rsidR="00FB2C6F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. Use data-driven insights to continuously improve the ROI of </w:t>
      </w:r>
      <w:proofErr w:type="gramStart"/>
      <w:r w:rsidR="00FB2C6F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campaigns</w:t>
      </w:r>
      <w:proofErr w:type="gramEnd"/>
    </w:p>
    <w:p w14:paraId="4F89E1A2" w14:textId="77777777" w:rsidR="00035CBF" w:rsidRDefault="002625B6" w:rsidP="00822861">
      <w:pPr>
        <w:numPr>
          <w:ilvl w:val="0"/>
          <w:numId w:val="4"/>
        </w:numPr>
        <w:ind w:left="714" w:hanging="357"/>
        <w:textAlignment w:val="baseline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035CBF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Understand CRO techniques to improve conversion </w:t>
      </w:r>
      <w:proofErr w:type="gramStart"/>
      <w:r w:rsidRPr="00035CBF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rates</w:t>
      </w:r>
      <w:proofErr w:type="gramEnd"/>
    </w:p>
    <w:p w14:paraId="18C9EE86" w14:textId="1D793A18" w:rsidR="009B166A" w:rsidRPr="0034658A" w:rsidRDefault="00DF1354" w:rsidP="0034658A">
      <w:pPr>
        <w:numPr>
          <w:ilvl w:val="0"/>
          <w:numId w:val="4"/>
        </w:numPr>
        <w:ind w:left="714" w:hanging="357"/>
        <w:textAlignment w:val="baseline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035CBF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Document and present results to internal stakeholders </w:t>
      </w:r>
      <w:r w:rsidR="00F97F43" w:rsidRPr="00035CBF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fostering a culture of creativity, </w:t>
      </w:r>
      <w:proofErr w:type="gramStart"/>
      <w:r w:rsidR="00F97F43" w:rsidRPr="00035CBF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collaboration</w:t>
      </w:r>
      <w:proofErr w:type="gramEnd"/>
      <w:r w:rsidR="00F97F43" w:rsidRPr="00035CBF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and continuous learning. </w:t>
      </w:r>
    </w:p>
    <w:p w14:paraId="0E8C51DA" w14:textId="53E1C47A" w:rsidR="00A51AC9" w:rsidRPr="00FB5A9A" w:rsidRDefault="00EF7601" w:rsidP="00051C6A">
      <w:pPr>
        <w:pStyle w:val="ListParagraph"/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FB5A9A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Staying </w:t>
      </w:r>
      <w:r w:rsidR="00BB6C6D" w:rsidRPr="00FB5A9A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updated on emerging trends in digital fundraising</w:t>
      </w:r>
      <w:r w:rsidR="00FB5A9A" w:rsidRPr="00FB5A9A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, advise and support the Challenge and Community team on website, digital systems and digital best practice, new technologies and ways of working </w:t>
      </w:r>
      <w:r w:rsidR="00BB6C6D" w:rsidRPr="00FB5A9A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and propose innovate ideas to enhance our fundraising efforts</w:t>
      </w:r>
      <w:r w:rsidR="00DF1FFE" w:rsidRPr="00FB5A9A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and </w:t>
      </w:r>
      <w:r w:rsidR="00A975D7" w:rsidRPr="00FB5A9A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income </w:t>
      </w:r>
      <w:proofErr w:type="gramStart"/>
      <w:r w:rsidR="00A975D7" w:rsidRPr="00FB5A9A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streams</w:t>
      </w:r>
      <w:proofErr w:type="gramEnd"/>
    </w:p>
    <w:p w14:paraId="43E8ABD9" w14:textId="00E9D443" w:rsidR="00A51AC9" w:rsidRPr="00E563BE" w:rsidRDefault="00A51AC9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A51AC9">
        <w:rPr>
          <w:rFonts w:ascii="Arial" w:hAnsi="Arial" w:cs="Arial"/>
          <w:color w:val="202124"/>
          <w:sz w:val="21"/>
          <w:szCs w:val="21"/>
          <w:shd w:val="clear" w:color="auto" w:fill="FFFFFF"/>
        </w:rPr>
        <w:t>Ability to work with senior stakeholders to forecast</w:t>
      </w:r>
      <w:r w:rsidR="00EF088A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and report on</w:t>
      </w:r>
      <w:r w:rsidRPr="00A51AC9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ROI and demonstrate impact on business </w:t>
      </w:r>
      <w:proofErr w:type="gramStart"/>
      <w:r w:rsidRPr="00A51AC9">
        <w:rPr>
          <w:rFonts w:ascii="Arial" w:hAnsi="Arial" w:cs="Arial"/>
          <w:color w:val="202124"/>
          <w:sz w:val="21"/>
          <w:szCs w:val="21"/>
          <w:shd w:val="clear" w:color="auto" w:fill="FFFFFF"/>
        </w:rPr>
        <w:t>outcomes</w:t>
      </w:r>
      <w:proofErr w:type="gramEnd"/>
    </w:p>
    <w:p w14:paraId="6273012F" w14:textId="74CCA1A5" w:rsidR="00E563BE" w:rsidRDefault="00E563BE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E563BE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Train new starters how to use our content management system (CMS), shop systems, </w:t>
      </w: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fundraising platforms</w:t>
      </w:r>
      <w:r w:rsidRPr="00E563BE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and any other platforms as </w:t>
      </w:r>
      <w:proofErr w:type="gramStart"/>
      <w:r w:rsidRPr="00E563BE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required</w:t>
      </w:r>
      <w:proofErr w:type="gramEnd"/>
    </w:p>
    <w:p w14:paraId="778229A1" w14:textId="27087059" w:rsidR="00555470" w:rsidRDefault="00555470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555470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Ensure all content complies with law (</w:t>
      </w:r>
      <w:proofErr w:type="gramStart"/>
      <w:r w:rsidRPr="00555470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e.g.</w:t>
      </w:r>
      <w:proofErr w:type="gramEnd"/>
      <w:r w:rsidRPr="00555470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copyright and data protection).</w:t>
      </w:r>
    </w:p>
    <w:p w14:paraId="228C1FB0" w14:textId="5EDE5F90" w:rsidR="006D3C10" w:rsidRDefault="006D3C10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6D3C10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Evaluation of digital key performance indicators, monthly and quarterly</w:t>
      </w:r>
    </w:p>
    <w:p w14:paraId="2AFE13E3" w14:textId="47C80EFC" w:rsidR="00E00B87" w:rsidRPr="00E00B87" w:rsidRDefault="00E00B87" w:rsidP="00E00B87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E00B8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Uphold the charities values and </w:t>
      </w:r>
      <w:proofErr w:type="gramStart"/>
      <w:r w:rsidRPr="00E00B8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brand</w:t>
      </w:r>
      <w:proofErr w:type="gramEnd"/>
    </w:p>
    <w:p w14:paraId="5ACA7620" w14:textId="2CDAB949" w:rsidR="00E00B87" w:rsidRPr="00A51AC9" w:rsidRDefault="00E00B87" w:rsidP="00E00B87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E00B8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Attend events, representing </w:t>
      </w: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Combat Stress</w:t>
      </w:r>
      <w:r w:rsidRPr="00E00B8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as and when </w:t>
      </w:r>
      <w:proofErr w:type="gramStart"/>
      <w:r w:rsidRPr="00E00B8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required</w:t>
      </w:r>
      <w:proofErr w:type="gramEnd"/>
    </w:p>
    <w:p w14:paraId="5274DAEA" w14:textId="77777777" w:rsidR="00A51AC9" w:rsidRPr="009B202B" w:rsidRDefault="00A51AC9" w:rsidP="0019707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67FF1C8C" w14:textId="77777777" w:rsidR="00A51AC9" w:rsidRDefault="00A51AC9" w:rsidP="0019707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  <w: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  <w:t xml:space="preserve">Essential Skills </w:t>
      </w:r>
    </w:p>
    <w:p w14:paraId="30BB443F" w14:textId="55D82499" w:rsidR="00E00B87" w:rsidRDefault="00E00B87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Significant experience working in a similar role </w:t>
      </w:r>
      <w:r w:rsidR="00BC2F6B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with </w:t>
      </w:r>
      <w:r w:rsidR="0079328E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large</w:t>
      </w:r>
      <w:r w:rsidR="00521336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income and expenditure </w:t>
      </w:r>
      <w:proofErr w:type="gramStart"/>
      <w:r w:rsidR="00521336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budgets</w:t>
      </w:r>
      <w:proofErr w:type="gramEnd"/>
    </w:p>
    <w:p w14:paraId="5276DDC0" w14:textId="5E02E941" w:rsidR="003A3F85" w:rsidRDefault="003A3F85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3A3F85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A proven track record of successfully managing and leading on the development of </w:t>
      </w: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digital marketing</w:t>
      </w:r>
      <w:r w:rsidRPr="003A3F85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programmes in a large complex organi</w:t>
      </w:r>
      <w:r w:rsidR="00BC24C5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s</w:t>
      </w:r>
      <w:r w:rsidRPr="003A3F85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ation.</w:t>
      </w:r>
    </w:p>
    <w:p w14:paraId="40F70305" w14:textId="10D83BB2" w:rsidR="00A51AC9" w:rsidRDefault="00A51AC9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Deep understanding of digital marketing tactics and strategies to manage digital campaign budgets, optimisation of spending and maximising of </w:t>
      </w:r>
      <w:proofErr w:type="gramStart"/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ROI</w:t>
      </w:r>
      <w:proofErr w:type="gramEnd"/>
    </w:p>
    <w:p w14:paraId="4BA41F5E" w14:textId="14D61741" w:rsidR="00A51AC9" w:rsidRDefault="005E0B7D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5E0B7D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High level of technical skills and ability including use</w:t>
      </w:r>
      <w:r w:rsidR="000D0702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</w:t>
      </w:r>
      <w:r w:rsidR="008138AD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of</w:t>
      </w:r>
      <w:r w:rsidR="00A51AC9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marketing automation tools – </w:t>
      </w:r>
      <w:proofErr w:type="spellStart"/>
      <w:r w:rsidR="00A51AC9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ie</w:t>
      </w:r>
      <w:proofErr w:type="spellEnd"/>
      <w:r w:rsidR="00A51AC9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. CRM systems, </w:t>
      </w: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G</w:t>
      </w:r>
      <w:r w:rsidR="008138AD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oogle </w:t>
      </w: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AdWords</w:t>
      </w:r>
      <w:r w:rsidR="00FC2FD1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, SEO, </w:t>
      </w:r>
      <w:r w:rsidR="00A51AC9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analytics packages</w:t>
      </w:r>
      <w:r w:rsidR="00D827B1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</w:t>
      </w:r>
      <w:proofErr w:type="spellStart"/>
      <w:r w:rsidR="00D827B1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inc</w:t>
      </w:r>
      <w:proofErr w:type="spellEnd"/>
      <w:r w:rsidR="00D827B1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</w:t>
      </w:r>
      <w:r w:rsidR="00D827B1" w:rsidRPr="00D827B1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Google Analytics 4,</w:t>
      </w:r>
      <w:r w:rsidR="00A51AC9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and ad management platforms</w:t>
      </w:r>
    </w:p>
    <w:p w14:paraId="217759A1" w14:textId="07C97C58" w:rsidR="00A51AC9" w:rsidRDefault="00A51AC9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Ability to interpret data insights, conduct A/B testing and make data-driven decisions to optimise campaign effectiveness to achieve </w:t>
      </w:r>
      <w:proofErr w:type="gramStart"/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goals</w:t>
      </w:r>
      <w:proofErr w:type="gramEnd"/>
    </w:p>
    <w:p w14:paraId="088F79E3" w14:textId="41AC2AEE" w:rsidR="009331A7" w:rsidRDefault="009331A7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The ability to think creatively and </w:t>
      </w:r>
      <w:r w:rsidR="00D059DD" w:rsidRPr="00D059DD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prioritise workload and manage own time effectively to meet </w:t>
      </w:r>
      <w:proofErr w:type="gramStart"/>
      <w:r w:rsidR="00D059DD" w:rsidRPr="00D059DD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deadlines</w:t>
      </w:r>
      <w:proofErr w:type="gramEnd"/>
    </w:p>
    <w:p w14:paraId="125C1308" w14:textId="7254275F" w:rsidR="00A51AC9" w:rsidRPr="00A51AC9" w:rsidRDefault="00A51AC9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A51AC9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Knowledge of data privacy regulations and advertising guidelines ensuring campaigns comply with legal and ethical </w:t>
      </w:r>
      <w:proofErr w:type="gramStart"/>
      <w:r w:rsidRPr="00A51AC9">
        <w:rPr>
          <w:rFonts w:ascii="Arial" w:hAnsi="Arial" w:cs="Arial"/>
          <w:color w:val="202124"/>
          <w:sz w:val="21"/>
          <w:szCs w:val="21"/>
          <w:shd w:val="clear" w:color="auto" w:fill="FFFFFF"/>
        </w:rPr>
        <w:t>standards</w:t>
      </w:r>
      <w:proofErr w:type="gramEnd"/>
    </w:p>
    <w:p w14:paraId="565D4033" w14:textId="77777777" w:rsidR="00A51AC9" w:rsidRDefault="00A51AC9" w:rsidP="0019707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39ED1237" w14:textId="45728B77" w:rsidR="00EE3B85" w:rsidRPr="00A51AC9" w:rsidRDefault="00EE3B85" w:rsidP="0019707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  <w:r w:rsidRPr="00A51AC9"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  <w:t>Desirable</w:t>
      </w:r>
      <w:r w:rsidR="00A51AC9" w:rsidRPr="00A51AC9"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  <w:t xml:space="preserve"> Skills</w:t>
      </w:r>
    </w:p>
    <w:p w14:paraId="7BA89EF6" w14:textId="2DFE6A9F" w:rsidR="006C1068" w:rsidRPr="009D0EF7" w:rsidRDefault="00A51AC9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9D0EF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Strong project management skills to oversee multiple campaigns simultaneously, manage resources effectively and ensure campaigns are delivered on time and within </w:t>
      </w:r>
      <w:proofErr w:type="gramStart"/>
      <w:r w:rsidRPr="009D0EF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budget</w:t>
      </w:r>
      <w:proofErr w:type="gramEnd"/>
    </w:p>
    <w:p w14:paraId="256615E6" w14:textId="1790EDC5" w:rsidR="00A51AC9" w:rsidRPr="009D0EF7" w:rsidRDefault="00A51AC9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9D0EF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Experience with Trello or other project management tools for task scheduling and progress monitoring</w:t>
      </w:r>
    </w:p>
    <w:p w14:paraId="4D1D6D1A" w14:textId="627DF94A" w:rsidR="008C2FFC" w:rsidRDefault="008C2FFC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9D0EF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Experience of </w:t>
      </w:r>
      <w:r w:rsidR="009D0EF7" w:rsidRPr="009D0EF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Ads Management tools such as </w:t>
      </w:r>
      <w:proofErr w:type="spellStart"/>
      <w:r w:rsidR="00A51AC9" w:rsidRPr="009D0EF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AdsManager</w:t>
      </w:r>
      <w:proofErr w:type="spellEnd"/>
      <w:r w:rsidRPr="009D0EF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, </w:t>
      </w:r>
      <w:r w:rsidR="009D0EF7" w:rsidRPr="009D0EF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Hootsuite and other marketing and data insight platforms such as </w:t>
      </w:r>
      <w:r w:rsidRPr="009D0EF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Dot-Digital, </w:t>
      </w:r>
      <w:r w:rsidR="009D0EF7" w:rsidRPr="009D0EF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SEM-Rush</w:t>
      </w:r>
    </w:p>
    <w:p w14:paraId="7278E12E" w14:textId="5FC85292" w:rsidR="004A1F86" w:rsidRDefault="004A1F86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4A1F86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Knowledge of adobe creative package, including photo and video editing</w:t>
      </w:r>
    </w:p>
    <w:p w14:paraId="25DE2091" w14:textId="11186C0E" w:rsidR="009F08A7" w:rsidRPr="009D0EF7" w:rsidRDefault="009F08A7" w:rsidP="0019707B">
      <w:pPr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Experience working in the voluntary </w:t>
      </w:r>
      <w:proofErr w:type="gramStart"/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sector</w:t>
      </w:r>
      <w:proofErr w:type="gramEnd"/>
    </w:p>
    <w:p w14:paraId="3DEEC669" w14:textId="77777777" w:rsidR="004957AA" w:rsidRDefault="004957AA" w:rsidP="0019707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</w:p>
    <w:p w14:paraId="76DA5E70" w14:textId="77777777" w:rsidR="006C1068" w:rsidRPr="009B202B" w:rsidRDefault="006C1068" w:rsidP="0019707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</w:p>
    <w:p w14:paraId="6B1CA0FF" w14:textId="77777777" w:rsidR="004957AA" w:rsidRPr="009B202B" w:rsidRDefault="004957AA" w:rsidP="0019707B">
      <w:pPr>
        <w:rPr>
          <w:rFonts w:ascii="Arimo" w:eastAsia="Times New Roman" w:hAnsi="Arimo" w:cs="Arimo"/>
          <w:sz w:val="22"/>
          <w:szCs w:val="22"/>
          <w:lang w:eastAsia="en-GB"/>
        </w:rPr>
      </w:pPr>
      <w:r>
        <w:rPr>
          <w:rFonts w:ascii="Arimo" w:eastAsia="Times New Roman" w:hAnsi="Arimo" w:cs="Arimo"/>
          <w:b/>
          <w:bCs/>
          <w:sz w:val="22"/>
          <w:szCs w:val="22"/>
          <w:u w:val="single"/>
          <w:lang w:eastAsia="en-GB"/>
        </w:rPr>
        <w:t>Risk Management</w:t>
      </w:r>
    </w:p>
    <w:p w14:paraId="3656B9AB" w14:textId="77777777" w:rsidR="004957AA" w:rsidRPr="009B202B" w:rsidRDefault="004957AA" w:rsidP="0019707B">
      <w:pPr>
        <w:rPr>
          <w:rFonts w:ascii="Arimo" w:hAnsi="Arimo" w:cs="Arimo"/>
          <w:sz w:val="22"/>
          <w:szCs w:val="22"/>
          <w:lang w:eastAsia="en-GB"/>
        </w:rPr>
      </w:pPr>
    </w:p>
    <w:p w14:paraId="4405DE53" w14:textId="77777777" w:rsidR="004957AA" w:rsidRPr="009B202B" w:rsidRDefault="004957AA" w:rsidP="0019707B">
      <w:pPr>
        <w:jc w:val="both"/>
        <w:rPr>
          <w:rFonts w:ascii="Arimo" w:eastAsiaTheme="minorHAnsi" w:hAnsi="Arimo" w:cs="Arimo"/>
          <w:sz w:val="22"/>
          <w:szCs w:val="22"/>
          <w:lang w:eastAsia="en-GB"/>
        </w:rPr>
      </w:pPr>
      <w:r w:rsidRPr="009B202B">
        <w:rPr>
          <w:rFonts w:ascii="Arimo" w:eastAsiaTheme="minorHAnsi" w:hAnsi="Arimo" w:cs="Arimo"/>
          <w:sz w:val="22"/>
          <w:szCs w:val="22"/>
          <w:lang w:eastAsia="en-GB"/>
        </w:rPr>
        <w:t xml:space="preserve">As an employee of the </w:t>
      </w:r>
      <w:r>
        <w:rPr>
          <w:rFonts w:ascii="Arimo" w:eastAsiaTheme="minorHAnsi" w:hAnsi="Arimo" w:cs="Arimo"/>
          <w:sz w:val="22"/>
          <w:szCs w:val="22"/>
          <w:lang w:eastAsia="en-GB"/>
        </w:rPr>
        <w:t>C</w:t>
      </w:r>
      <w:r w:rsidRPr="009B202B">
        <w:rPr>
          <w:rFonts w:ascii="Arimo" w:eastAsiaTheme="minorHAnsi" w:hAnsi="Arimo" w:cs="Arimo"/>
          <w:sz w:val="22"/>
          <w:szCs w:val="22"/>
          <w:lang w:eastAsia="en-GB"/>
        </w:rPr>
        <w:t>harity</w:t>
      </w:r>
      <w:r>
        <w:rPr>
          <w:rFonts w:ascii="Arimo" w:eastAsiaTheme="minorHAnsi" w:hAnsi="Arimo" w:cs="Arimo"/>
          <w:sz w:val="22"/>
          <w:szCs w:val="22"/>
          <w:lang w:eastAsia="en-GB"/>
        </w:rPr>
        <w:t>,</w:t>
      </w:r>
      <w:r w:rsidRPr="009B202B">
        <w:rPr>
          <w:rFonts w:ascii="Arimo" w:eastAsiaTheme="minorHAnsi" w:hAnsi="Arimo" w:cs="Arimo"/>
          <w:sz w:val="22"/>
          <w:szCs w:val="22"/>
          <w:lang w:eastAsia="en-GB"/>
        </w:rPr>
        <w:t xml:space="preserve"> the postholder is required to be risk aware</w:t>
      </w:r>
      <w:r>
        <w:rPr>
          <w:rFonts w:ascii="Arimo" w:eastAsiaTheme="minorHAnsi" w:hAnsi="Arimo" w:cs="Arimo"/>
          <w:sz w:val="22"/>
          <w:szCs w:val="22"/>
          <w:lang w:eastAsia="en-GB"/>
        </w:rPr>
        <w:t xml:space="preserve"> and</w:t>
      </w:r>
      <w:r w:rsidRPr="009B202B">
        <w:rPr>
          <w:rFonts w:ascii="Arimo" w:eastAsiaTheme="minorHAnsi" w:hAnsi="Arimo" w:cs="Arimo"/>
          <w:sz w:val="22"/>
          <w:szCs w:val="22"/>
          <w:lang w:eastAsia="en-GB"/>
        </w:rPr>
        <w:t xml:space="preserve"> readily able to identify risks faced in the course of day-to-day duties. Where a new risk is identified it is to be reported through the postholder’s line manager. </w:t>
      </w:r>
    </w:p>
    <w:p w14:paraId="45FB0818" w14:textId="77777777" w:rsidR="004957AA" w:rsidRPr="009B202B" w:rsidRDefault="004957AA" w:rsidP="0019707B">
      <w:pPr>
        <w:rPr>
          <w:rFonts w:ascii="Arimo" w:eastAsiaTheme="minorHAnsi" w:hAnsi="Arimo" w:cs="Arimo"/>
          <w:sz w:val="22"/>
          <w:szCs w:val="22"/>
          <w:lang w:eastAsia="en-GB"/>
        </w:rPr>
      </w:pPr>
    </w:p>
    <w:p w14:paraId="0C25B7D4" w14:textId="77777777" w:rsidR="00A2503E" w:rsidRDefault="00A2503E" w:rsidP="0019707B">
      <w:pPr>
        <w:rPr>
          <w:rFonts w:ascii="Arimo" w:eastAsiaTheme="minorHAnsi" w:hAnsi="Arimo" w:cs="Arimo"/>
          <w:sz w:val="22"/>
          <w:szCs w:val="22"/>
          <w:lang w:eastAsia="en-GB"/>
        </w:rPr>
      </w:pPr>
      <w:bookmarkStart w:id="0" w:name="_Hlk5281799"/>
    </w:p>
    <w:p w14:paraId="6B01C260" w14:textId="627D995C" w:rsidR="004957AA" w:rsidRPr="009B202B" w:rsidRDefault="004957AA" w:rsidP="0019707B">
      <w:pPr>
        <w:rPr>
          <w:rFonts w:ascii="Arimo" w:eastAsiaTheme="minorHAnsi" w:hAnsi="Arimo" w:cs="Arimo"/>
          <w:sz w:val="22"/>
          <w:szCs w:val="22"/>
          <w:lang w:eastAsia="en-GB"/>
        </w:rPr>
      </w:pPr>
      <w:r>
        <w:rPr>
          <w:rFonts w:ascii="Arimo" w:eastAsiaTheme="minorHAnsi" w:hAnsi="Arimo" w:cs="Arimo"/>
          <w:sz w:val="22"/>
          <w:szCs w:val="22"/>
          <w:lang w:eastAsia="en-GB"/>
        </w:rPr>
        <w:t>Date revised</w:t>
      </w:r>
      <w:r w:rsidR="00A2503E">
        <w:rPr>
          <w:rFonts w:ascii="Arimo" w:eastAsiaTheme="minorHAnsi" w:hAnsi="Arimo" w:cs="Arimo"/>
          <w:sz w:val="22"/>
          <w:szCs w:val="22"/>
          <w:lang w:eastAsia="en-GB"/>
        </w:rPr>
        <w:tab/>
      </w:r>
      <w:r w:rsidR="00A2503E">
        <w:rPr>
          <w:rFonts w:ascii="Arimo" w:eastAsiaTheme="minorHAnsi" w:hAnsi="Arimo" w:cs="Arimo"/>
          <w:sz w:val="22"/>
          <w:szCs w:val="22"/>
          <w:lang w:eastAsia="en-GB"/>
        </w:rPr>
        <w:tab/>
      </w:r>
      <w:r w:rsidR="00A2503E">
        <w:rPr>
          <w:rFonts w:ascii="Arimo" w:eastAsiaTheme="minorHAnsi" w:hAnsi="Arimo" w:cs="Arimo"/>
          <w:sz w:val="22"/>
          <w:szCs w:val="22"/>
          <w:lang w:eastAsia="en-GB"/>
        </w:rPr>
        <w:tab/>
      </w:r>
      <w:r w:rsidR="00A2503E">
        <w:rPr>
          <w:rFonts w:ascii="Arimo" w:eastAsiaTheme="minorHAnsi" w:hAnsi="Arimo" w:cs="Arimo"/>
          <w:sz w:val="22"/>
          <w:szCs w:val="22"/>
          <w:lang w:eastAsia="en-GB"/>
        </w:rPr>
        <w:tab/>
      </w:r>
      <w:r w:rsidR="00BE4B9F">
        <w:rPr>
          <w:rFonts w:ascii="Arimo" w:eastAsiaTheme="minorHAnsi" w:hAnsi="Arimo" w:cs="Arimo"/>
          <w:sz w:val="22"/>
          <w:szCs w:val="22"/>
          <w:lang w:eastAsia="en-GB"/>
        </w:rPr>
        <w:t>4 April 2024</w:t>
      </w:r>
    </w:p>
    <w:bookmarkEnd w:id="0"/>
    <w:p w14:paraId="049F31CB" w14:textId="77777777" w:rsidR="004957AA" w:rsidRDefault="004957AA" w:rsidP="0019707B">
      <w:pPr>
        <w:spacing w:after="160"/>
        <w:rPr>
          <w:rFonts w:ascii="Arimo" w:eastAsia="Arial Unicode MS" w:hAnsi="Arimo" w:cs="Arimo"/>
          <w:sz w:val="22"/>
          <w:szCs w:val="22"/>
          <w:bdr w:val="nil"/>
          <w:lang w:val="en-US"/>
        </w:rPr>
      </w:pPr>
    </w:p>
    <w:p w14:paraId="71113D20" w14:textId="77777777" w:rsidR="004957AA" w:rsidRPr="009B202B" w:rsidRDefault="004957AA" w:rsidP="0019707B">
      <w:pPr>
        <w:spacing w:after="160"/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</w:pPr>
      <w:r>
        <w:rPr>
          <w:rFonts w:ascii="Arimo" w:eastAsia="Arial Unicode MS" w:hAnsi="Arimo" w:cs="Arimo"/>
          <w:sz w:val="22"/>
          <w:szCs w:val="22"/>
          <w:bdr w:val="nil"/>
          <w:lang w:val="en-US"/>
        </w:rPr>
        <w:t>Signature of postholder</w:t>
      </w:r>
      <w:r>
        <w:rPr>
          <w:rFonts w:ascii="Arimo" w:eastAsia="Arial Unicode MS" w:hAnsi="Arimo" w:cs="Arimo"/>
          <w:sz w:val="22"/>
          <w:szCs w:val="22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  <w:tab/>
      </w:r>
    </w:p>
    <w:p w14:paraId="564F6F8C" w14:textId="77777777" w:rsidR="004957AA" w:rsidRPr="007D7FC4" w:rsidRDefault="004957AA" w:rsidP="0019707B">
      <w:pPr>
        <w:jc w:val="both"/>
        <w:rPr>
          <w:rFonts w:ascii="Arimo" w:hAnsi="Arimo" w:cs="Arimo"/>
          <w:sz w:val="22"/>
          <w:szCs w:val="22"/>
          <w:u w:val="single"/>
        </w:rPr>
      </w:pPr>
      <w:r>
        <w:rPr>
          <w:rFonts w:ascii="Arimo" w:hAnsi="Arimo" w:cs="Arimo"/>
          <w:sz w:val="22"/>
          <w:szCs w:val="22"/>
        </w:rPr>
        <w:t>Print name</w:t>
      </w:r>
      <w:r>
        <w:rPr>
          <w:rFonts w:ascii="Arimo" w:hAnsi="Arimo" w:cs="Arimo"/>
          <w:sz w:val="22"/>
          <w:szCs w:val="22"/>
        </w:rPr>
        <w:tab/>
      </w:r>
      <w:r>
        <w:rPr>
          <w:rFonts w:ascii="Arimo" w:hAnsi="Arimo" w:cs="Arimo"/>
          <w:sz w:val="22"/>
          <w:szCs w:val="22"/>
        </w:rPr>
        <w:tab/>
      </w:r>
      <w:r>
        <w:rPr>
          <w:rFonts w:ascii="Arimo" w:hAnsi="Arimo" w:cs="Arimo"/>
          <w:sz w:val="22"/>
          <w:szCs w:val="22"/>
        </w:rPr>
        <w:tab/>
      </w:r>
      <w:r>
        <w:rPr>
          <w:rFonts w:ascii="Arimo" w:hAnsi="Arimo" w:cs="Arimo"/>
          <w:sz w:val="22"/>
          <w:szCs w:val="22"/>
        </w:rPr>
        <w:tab/>
      </w:r>
      <w:r>
        <w:rPr>
          <w:rFonts w:ascii="Arimo" w:hAnsi="Arimo" w:cs="Arimo"/>
          <w:sz w:val="22"/>
          <w:szCs w:val="22"/>
          <w:u w:val="single"/>
        </w:rPr>
        <w:tab/>
      </w:r>
      <w:r>
        <w:rPr>
          <w:rFonts w:ascii="Arimo" w:hAnsi="Arimo" w:cs="Arimo"/>
          <w:sz w:val="22"/>
          <w:szCs w:val="22"/>
          <w:u w:val="single"/>
        </w:rPr>
        <w:tab/>
      </w:r>
      <w:r>
        <w:rPr>
          <w:rFonts w:ascii="Arimo" w:hAnsi="Arimo" w:cs="Arimo"/>
          <w:sz w:val="22"/>
          <w:szCs w:val="22"/>
          <w:u w:val="single"/>
        </w:rPr>
        <w:tab/>
      </w:r>
      <w:r>
        <w:rPr>
          <w:rFonts w:ascii="Arimo" w:hAnsi="Arimo" w:cs="Arimo"/>
          <w:sz w:val="22"/>
          <w:szCs w:val="22"/>
          <w:u w:val="single"/>
        </w:rPr>
        <w:tab/>
      </w:r>
      <w:r>
        <w:rPr>
          <w:rFonts w:ascii="Arimo" w:hAnsi="Arimo" w:cs="Arimo"/>
          <w:sz w:val="22"/>
          <w:szCs w:val="22"/>
          <w:u w:val="single"/>
        </w:rPr>
        <w:tab/>
      </w:r>
    </w:p>
    <w:p w14:paraId="53128261" w14:textId="77777777" w:rsidR="004957AA" w:rsidRDefault="004957AA" w:rsidP="0019707B">
      <w:pPr>
        <w:rPr>
          <w:rFonts w:ascii="Arimo" w:hAnsi="Arimo" w:cs="Arimo"/>
          <w:b/>
          <w:bCs/>
          <w:sz w:val="22"/>
          <w:szCs w:val="22"/>
        </w:rPr>
      </w:pPr>
    </w:p>
    <w:p w14:paraId="491072FA" w14:textId="77777777" w:rsidR="004957AA" w:rsidRPr="007D7FC4" w:rsidRDefault="004957AA" w:rsidP="0019707B">
      <w:pPr>
        <w:rPr>
          <w:rFonts w:ascii="Arimo" w:hAnsi="Arimo" w:cs="Arimo"/>
          <w:bCs/>
          <w:sz w:val="22"/>
          <w:szCs w:val="22"/>
          <w:u w:val="single"/>
        </w:rPr>
      </w:pPr>
      <w:r w:rsidRPr="007D7FC4">
        <w:rPr>
          <w:rFonts w:ascii="Arimo" w:hAnsi="Arimo" w:cs="Arimo"/>
          <w:bCs/>
          <w:sz w:val="22"/>
          <w:szCs w:val="22"/>
        </w:rPr>
        <w:t>Date</w:t>
      </w:r>
      <w:r w:rsidRPr="007D7FC4">
        <w:rPr>
          <w:rFonts w:ascii="Arimo" w:hAnsi="Arimo" w:cs="Arimo"/>
          <w:bCs/>
          <w:sz w:val="22"/>
          <w:szCs w:val="22"/>
        </w:rPr>
        <w:tab/>
      </w:r>
      <w:r w:rsidRPr="007D7FC4">
        <w:rPr>
          <w:rFonts w:ascii="Arimo" w:hAnsi="Arimo" w:cs="Arimo"/>
          <w:bCs/>
          <w:sz w:val="22"/>
          <w:szCs w:val="22"/>
        </w:rPr>
        <w:tab/>
      </w:r>
      <w:r w:rsidRPr="007D7FC4">
        <w:rPr>
          <w:rFonts w:ascii="Arimo" w:hAnsi="Arimo" w:cs="Arimo"/>
          <w:bCs/>
          <w:sz w:val="22"/>
          <w:szCs w:val="22"/>
        </w:rPr>
        <w:tab/>
      </w:r>
      <w:r w:rsidRPr="007D7FC4">
        <w:rPr>
          <w:rFonts w:ascii="Arimo" w:hAnsi="Arimo" w:cs="Arimo"/>
          <w:bCs/>
          <w:sz w:val="22"/>
          <w:szCs w:val="22"/>
        </w:rPr>
        <w:tab/>
      </w:r>
      <w:r w:rsidRPr="007D7FC4">
        <w:rPr>
          <w:rFonts w:ascii="Arimo" w:hAnsi="Arimo" w:cs="Arimo"/>
          <w:bCs/>
          <w:sz w:val="22"/>
          <w:szCs w:val="22"/>
        </w:rPr>
        <w:tab/>
      </w:r>
      <w:r w:rsidRPr="007D7FC4">
        <w:rPr>
          <w:rFonts w:ascii="Arimo" w:hAnsi="Arimo" w:cs="Arimo"/>
          <w:bCs/>
          <w:sz w:val="22"/>
          <w:szCs w:val="22"/>
          <w:u w:val="single"/>
        </w:rPr>
        <w:tab/>
      </w:r>
      <w:r w:rsidRPr="007D7FC4">
        <w:rPr>
          <w:rFonts w:ascii="Arimo" w:hAnsi="Arimo" w:cs="Arimo"/>
          <w:bCs/>
          <w:sz w:val="22"/>
          <w:szCs w:val="22"/>
          <w:u w:val="single"/>
        </w:rPr>
        <w:tab/>
      </w:r>
      <w:r w:rsidRPr="007D7FC4">
        <w:rPr>
          <w:rFonts w:ascii="Arimo" w:hAnsi="Arimo" w:cs="Arimo"/>
          <w:bCs/>
          <w:sz w:val="22"/>
          <w:szCs w:val="22"/>
          <w:u w:val="single"/>
        </w:rPr>
        <w:tab/>
      </w:r>
      <w:r w:rsidRPr="007D7FC4">
        <w:rPr>
          <w:rFonts w:ascii="Arimo" w:hAnsi="Arimo" w:cs="Arimo"/>
          <w:bCs/>
          <w:sz w:val="22"/>
          <w:szCs w:val="22"/>
          <w:u w:val="single"/>
        </w:rPr>
        <w:tab/>
      </w:r>
      <w:r w:rsidRPr="007D7FC4">
        <w:rPr>
          <w:rFonts w:ascii="Arimo" w:hAnsi="Arimo" w:cs="Arimo"/>
          <w:bCs/>
          <w:sz w:val="22"/>
          <w:szCs w:val="22"/>
          <w:u w:val="single"/>
        </w:rPr>
        <w:tab/>
      </w:r>
    </w:p>
    <w:p w14:paraId="62486C05" w14:textId="77777777" w:rsidR="001A3116" w:rsidRDefault="001A3116" w:rsidP="0019707B"/>
    <w:sectPr w:rsidR="001A311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8029" w14:textId="77777777" w:rsidR="006C7C6A" w:rsidRDefault="006C7C6A" w:rsidP="004957AA">
      <w:r>
        <w:separator/>
      </w:r>
    </w:p>
  </w:endnote>
  <w:endnote w:type="continuationSeparator" w:id="0">
    <w:p w14:paraId="20F6EA40" w14:textId="77777777" w:rsidR="006C7C6A" w:rsidRDefault="006C7C6A" w:rsidP="0049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3B5A27D0" w14:paraId="64AA6293" w14:textId="77777777" w:rsidTr="3B5A27D0">
      <w:tc>
        <w:tcPr>
          <w:tcW w:w="3009" w:type="dxa"/>
        </w:tcPr>
        <w:p w14:paraId="61B16928" w14:textId="45E98082" w:rsidR="3B5A27D0" w:rsidRDefault="3B5A27D0" w:rsidP="3B5A27D0">
          <w:pPr>
            <w:pStyle w:val="Header"/>
            <w:ind w:left="-115"/>
          </w:pPr>
        </w:p>
      </w:tc>
      <w:tc>
        <w:tcPr>
          <w:tcW w:w="3009" w:type="dxa"/>
        </w:tcPr>
        <w:p w14:paraId="3067757B" w14:textId="0D7D9FEC" w:rsidR="3B5A27D0" w:rsidRDefault="3B5A27D0" w:rsidP="3B5A27D0">
          <w:pPr>
            <w:pStyle w:val="Header"/>
            <w:jc w:val="center"/>
          </w:pPr>
        </w:p>
      </w:tc>
      <w:tc>
        <w:tcPr>
          <w:tcW w:w="3009" w:type="dxa"/>
        </w:tcPr>
        <w:p w14:paraId="22FF09B7" w14:textId="3F368ED4" w:rsidR="3B5A27D0" w:rsidRDefault="3B5A27D0" w:rsidP="3B5A27D0">
          <w:pPr>
            <w:pStyle w:val="Header"/>
            <w:ind w:right="-115"/>
            <w:jc w:val="right"/>
          </w:pPr>
        </w:p>
      </w:tc>
    </w:tr>
  </w:tbl>
  <w:p w14:paraId="2F954744" w14:textId="1E295A06" w:rsidR="3B5A27D0" w:rsidRDefault="3B5A27D0" w:rsidP="3B5A2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957C" w14:textId="77777777" w:rsidR="006C7C6A" w:rsidRDefault="006C7C6A" w:rsidP="004957AA">
      <w:r>
        <w:separator/>
      </w:r>
    </w:p>
  </w:footnote>
  <w:footnote w:type="continuationSeparator" w:id="0">
    <w:p w14:paraId="3BA45F62" w14:textId="77777777" w:rsidR="006C7C6A" w:rsidRDefault="006C7C6A" w:rsidP="00495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B04F" w14:textId="1C12A494" w:rsidR="004957AA" w:rsidRDefault="004957AA">
    <w:pPr>
      <w:pStyle w:val="Header"/>
    </w:pPr>
    <w:r>
      <w:tab/>
    </w:r>
    <w:r>
      <w:tab/>
    </w:r>
    <w:r w:rsidR="0019707B">
      <w:rPr>
        <w:noProof/>
      </w:rPr>
      <w:drawing>
        <wp:inline distT="0" distB="0" distL="0" distR="0" wp14:anchorId="208F0D48" wp14:editId="2AFD4133">
          <wp:extent cx="751840" cy="673100"/>
          <wp:effectExtent l="0" t="0" r="0" b="0"/>
          <wp:docPr id="1081390331" name="Picture 1" descr="A blue and orange text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390331" name="Picture 1081390331" descr="A blue and orange text on a white background&#10;&#10;Description automatically generated with low confidenc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752" r="948"/>
                  <a:stretch/>
                </pic:blipFill>
                <pic:spPr bwMode="auto">
                  <a:xfrm>
                    <a:off x="0" y="0"/>
                    <a:ext cx="75184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16FE"/>
    <w:multiLevelType w:val="hybridMultilevel"/>
    <w:tmpl w:val="8A78A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898"/>
    <w:multiLevelType w:val="multilevel"/>
    <w:tmpl w:val="44EC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DC5136"/>
    <w:multiLevelType w:val="hybridMultilevel"/>
    <w:tmpl w:val="AF943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54ACA"/>
    <w:multiLevelType w:val="hybridMultilevel"/>
    <w:tmpl w:val="B2CA9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A04E2"/>
    <w:multiLevelType w:val="hybridMultilevel"/>
    <w:tmpl w:val="18F850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56417"/>
    <w:multiLevelType w:val="multilevel"/>
    <w:tmpl w:val="496A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754050">
    <w:abstractNumId w:val="0"/>
  </w:num>
  <w:num w:numId="2" w16cid:durableId="1490900626">
    <w:abstractNumId w:val="3"/>
  </w:num>
  <w:num w:numId="3" w16cid:durableId="1944222677">
    <w:abstractNumId w:val="2"/>
  </w:num>
  <w:num w:numId="4" w16cid:durableId="1677151420">
    <w:abstractNumId w:val="4"/>
  </w:num>
  <w:num w:numId="5" w16cid:durableId="175661230">
    <w:abstractNumId w:val="5"/>
  </w:num>
  <w:num w:numId="6" w16cid:durableId="1892688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AA"/>
    <w:rsid w:val="00035CBF"/>
    <w:rsid w:val="00076A04"/>
    <w:rsid w:val="00091B4A"/>
    <w:rsid w:val="000A3965"/>
    <w:rsid w:val="000C09C6"/>
    <w:rsid w:val="000D0702"/>
    <w:rsid w:val="00120CB6"/>
    <w:rsid w:val="001549CE"/>
    <w:rsid w:val="00180355"/>
    <w:rsid w:val="0019707B"/>
    <w:rsid w:val="001A02E8"/>
    <w:rsid w:val="001A3116"/>
    <w:rsid w:val="001B3698"/>
    <w:rsid w:val="001E5A74"/>
    <w:rsid w:val="002101A2"/>
    <w:rsid w:val="00215A82"/>
    <w:rsid w:val="00220103"/>
    <w:rsid w:val="00232E42"/>
    <w:rsid w:val="002625B6"/>
    <w:rsid w:val="00262AF8"/>
    <w:rsid w:val="00273A47"/>
    <w:rsid w:val="00282DDF"/>
    <w:rsid w:val="00286AC7"/>
    <w:rsid w:val="002F692E"/>
    <w:rsid w:val="0030296A"/>
    <w:rsid w:val="0034658A"/>
    <w:rsid w:val="003A3F85"/>
    <w:rsid w:val="003E7DB1"/>
    <w:rsid w:val="003F2679"/>
    <w:rsid w:val="003F64B0"/>
    <w:rsid w:val="00422CA2"/>
    <w:rsid w:val="00457E91"/>
    <w:rsid w:val="0046481C"/>
    <w:rsid w:val="004836FF"/>
    <w:rsid w:val="00493D40"/>
    <w:rsid w:val="004957AA"/>
    <w:rsid w:val="004A1F86"/>
    <w:rsid w:val="004E2AB1"/>
    <w:rsid w:val="005009DB"/>
    <w:rsid w:val="00521336"/>
    <w:rsid w:val="005323C5"/>
    <w:rsid w:val="00555470"/>
    <w:rsid w:val="00572567"/>
    <w:rsid w:val="00587043"/>
    <w:rsid w:val="005B31E5"/>
    <w:rsid w:val="005C5297"/>
    <w:rsid w:val="005D25DD"/>
    <w:rsid w:val="005E0B7D"/>
    <w:rsid w:val="006503AF"/>
    <w:rsid w:val="006854F3"/>
    <w:rsid w:val="006C1068"/>
    <w:rsid w:val="006C7C6A"/>
    <w:rsid w:val="006D3C10"/>
    <w:rsid w:val="006E4DA7"/>
    <w:rsid w:val="006E55C2"/>
    <w:rsid w:val="006F0622"/>
    <w:rsid w:val="007000AA"/>
    <w:rsid w:val="00705484"/>
    <w:rsid w:val="00732E1F"/>
    <w:rsid w:val="0079328E"/>
    <w:rsid w:val="007B1A64"/>
    <w:rsid w:val="008138AD"/>
    <w:rsid w:val="00822861"/>
    <w:rsid w:val="00832C1D"/>
    <w:rsid w:val="00846297"/>
    <w:rsid w:val="00864568"/>
    <w:rsid w:val="008933A8"/>
    <w:rsid w:val="008B79AE"/>
    <w:rsid w:val="008C2FFC"/>
    <w:rsid w:val="008C3890"/>
    <w:rsid w:val="008D425A"/>
    <w:rsid w:val="008E02DC"/>
    <w:rsid w:val="0091302E"/>
    <w:rsid w:val="009331A7"/>
    <w:rsid w:val="009B166A"/>
    <w:rsid w:val="009D0EF7"/>
    <w:rsid w:val="009E36F5"/>
    <w:rsid w:val="009F08A7"/>
    <w:rsid w:val="00A2503E"/>
    <w:rsid w:val="00A51AC9"/>
    <w:rsid w:val="00A84616"/>
    <w:rsid w:val="00A851FF"/>
    <w:rsid w:val="00A975D7"/>
    <w:rsid w:val="00AB01F7"/>
    <w:rsid w:val="00AE79E7"/>
    <w:rsid w:val="00B330E7"/>
    <w:rsid w:val="00B47D33"/>
    <w:rsid w:val="00B6684E"/>
    <w:rsid w:val="00B74FCB"/>
    <w:rsid w:val="00BA4E8D"/>
    <w:rsid w:val="00BB59E2"/>
    <w:rsid w:val="00BB6C6D"/>
    <w:rsid w:val="00BC0BCA"/>
    <w:rsid w:val="00BC24C5"/>
    <w:rsid w:val="00BC2F6B"/>
    <w:rsid w:val="00BE4B9F"/>
    <w:rsid w:val="00BF3611"/>
    <w:rsid w:val="00C174C8"/>
    <w:rsid w:val="00C27557"/>
    <w:rsid w:val="00C51710"/>
    <w:rsid w:val="00C838B2"/>
    <w:rsid w:val="00C9690F"/>
    <w:rsid w:val="00CA2957"/>
    <w:rsid w:val="00CE2D16"/>
    <w:rsid w:val="00CE7210"/>
    <w:rsid w:val="00D059DD"/>
    <w:rsid w:val="00D27C8A"/>
    <w:rsid w:val="00D53BDF"/>
    <w:rsid w:val="00D827B1"/>
    <w:rsid w:val="00D96F28"/>
    <w:rsid w:val="00DF1354"/>
    <w:rsid w:val="00DF1FFE"/>
    <w:rsid w:val="00DF39CB"/>
    <w:rsid w:val="00E00B87"/>
    <w:rsid w:val="00E563BE"/>
    <w:rsid w:val="00E83B97"/>
    <w:rsid w:val="00E945BD"/>
    <w:rsid w:val="00EE3B85"/>
    <w:rsid w:val="00EF088A"/>
    <w:rsid w:val="00EF7601"/>
    <w:rsid w:val="00F52785"/>
    <w:rsid w:val="00F62712"/>
    <w:rsid w:val="00F63257"/>
    <w:rsid w:val="00F97F43"/>
    <w:rsid w:val="00FB2C6F"/>
    <w:rsid w:val="00FB5A9A"/>
    <w:rsid w:val="00FC2FD1"/>
    <w:rsid w:val="3B5A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2D06"/>
  <w15:chartTrackingRefBased/>
  <w15:docId w15:val="{9CCB81CE-9772-41FA-AFAF-6B184555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mo" w:eastAsiaTheme="minorHAnsi" w:hAnsi="Arimo" w:cs="Arimo"/>
        <w:color w:val="282828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7AA"/>
    <w:pPr>
      <w:spacing w:after="0" w:line="240" w:lineRule="auto"/>
    </w:pPr>
    <w:rPr>
      <w:rFonts w:ascii="Calibri" w:eastAsia="Calibri" w:hAnsi="Calibri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7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7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7AA"/>
    <w:rPr>
      <w:rFonts w:ascii="Calibri" w:eastAsia="Calibri" w:hAnsi="Calibri" w:cs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7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7AA"/>
    <w:rPr>
      <w:rFonts w:ascii="Calibri" w:eastAsia="Calibri" w:hAnsi="Calibri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96F28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wbzude">
    <w:name w:val="wbzude"/>
    <w:basedOn w:val="DefaultParagraphFont"/>
    <w:rsid w:val="00D96F28"/>
  </w:style>
  <w:style w:type="character" w:styleId="Strong">
    <w:name w:val="Strong"/>
    <w:basedOn w:val="DefaultParagraphFont"/>
    <w:uiPriority w:val="22"/>
    <w:qFormat/>
    <w:rsid w:val="006C1068"/>
    <w:rPr>
      <w:b/>
      <w:bCs/>
    </w:rPr>
  </w:style>
  <w:style w:type="paragraph" w:styleId="Revision">
    <w:name w:val="Revision"/>
    <w:hidden/>
    <w:uiPriority w:val="99"/>
    <w:semiHidden/>
    <w:rsid w:val="00C838B2"/>
    <w:pPr>
      <w:spacing w:after="0" w:line="240" w:lineRule="auto"/>
    </w:pPr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C79119BC12C4A8F49465C89ADD2C7" ma:contentTypeVersion="18" ma:contentTypeDescription="Create a new document." ma:contentTypeScope="" ma:versionID="f2ae2ed56183d67706939fe53d2034fd">
  <xsd:schema xmlns:xsd="http://www.w3.org/2001/XMLSchema" xmlns:xs="http://www.w3.org/2001/XMLSchema" xmlns:p="http://schemas.microsoft.com/office/2006/metadata/properties" xmlns:ns2="461589a5-3316-4bfd-ba6c-e9f035236279" xmlns:ns3="4a8f489b-65d2-4061-9745-c8448544fc70" targetNamespace="http://schemas.microsoft.com/office/2006/metadata/properties" ma:root="true" ma:fieldsID="37f0623324ac63b079b8e93054b63fe5" ns2:_="" ns3:_="">
    <xsd:import namespace="461589a5-3316-4bfd-ba6c-e9f035236279"/>
    <xsd:import namespace="4a8f489b-65d2-4061-9745-c8448544f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589a5-3316-4bfd-ba6c-e9f035236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548fd1-1a61-4231-acfd-e1304b259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489b-65d2-4061-9745-c8448544f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ae6440-73cc-401f-87bb-5f4268505fd8}" ma:internalName="TaxCatchAll" ma:showField="CatchAllData" ma:web="4a8f489b-65d2-4061-9745-c8448544f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589a5-3316-4bfd-ba6c-e9f035236279">
      <Terms xmlns="http://schemas.microsoft.com/office/infopath/2007/PartnerControls"/>
    </lcf76f155ced4ddcb4097134ff3c332f>
    <TaxCatchAll xmlns="4a8f489b-65d2-4061-9745-c8448544fc70" xsi:nil="true"/>
  </documentManagement>
</p:properties>
</file>

<file path=customXml/itemProps1.xml><?xml version="1.0" encoding="utf-8"?>
<ds:datastoreItem xmlns:ds="http://schemas.openxmlformats.org/officeDocument/2006/customXml" ds:itemID="{DCEE05CA-2141-4E13-B27D-E650D6BBCC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8F181-14BB-4546-9497-9E24E2EB7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589a5-3316-4bfd-ba6c-e9f035236279"/>
    <ds:schemaRef ds:uri="4a8f489b-65d2-4061-9745-c8448544f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ED2242-3BFA-4D85-9B60-30BCDBC295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6EA775-DDDB-43EA-A185-88D0D441B3FC}">
  <ds:schemaRefs>
    <ds:schemaRef ds:uri="http://schemas.microsoft.com/office/2006/metadata/properties"/>
    <ds:schemaRef ds:uri="http://schemas.microsoft.com/office/infopath/2007/PartnerControls"/>
    <ds:schemaRef ds:uri="461589a5-3316-4bfd-ba6c-e9f035236279"/>
    <ds:schemaRef ds:uri="4a8f489b-65d2-4061-9745-c8448544fc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New</dc:creator>
  <cp:keywords/>
  <dc:description/>
  <cp:lastModifiedBy>Kate McKeand</cp:lastModifiedBy>
  <cp:revision>51</cp:revision>
  <dcterms:created xsi:type="dcterms:W3CDTF">2024-04-04T11:02:00Z</dcterms:created>
  <dcterms:modified xsi:type="dcterms:W3CDTF">2024-05-03T15:01:00Z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0x010100B4D8784358A7514AB8129947DACB2069</vt:lpwstr>
  </property>
  <property fmtid="{D5CDD505-2E9C-101B-9397-08002B2CF9AE}" pid="3" name="MediaServiceImageTags">
    <vt:lpwstr/>
  </property>
</Properties>
</file>